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ED" w:rsidRPr="00152C3E" w:rsidRDefault="00C0086D" w:rsidP="00D90F42">
      <w:pPr>
        <w:ind w:left="210" w:hanging="210"/>
        <w:textAlignment w:val="auto"/>
      </w:pPr>
      <w:bookmarkStart w:id="0" w:name="_GoBack"/>
      <w:bookmarkEnd w:id="0"/>
      <w:r w:rsidRPr="00C0086D">
        <w:rPr>
          <w:rFonts w:hint="eastAsia"/>
        </w:rPr>
        <w:t>別表第二号の三の二</w:t>
      </w:r>
      <w:r w:rsidR="00E363ED" w:rsidRPr="00152C3E">
        <w:rPr>
          <w:rFonts w:hint="eastAsia"/>
        </w:rPr>
        <w:t xml:space="preserve">　</w:t>
      </w:r>
      <w:r w:rsidR="00152C3E" w:rsidRPr="00152C3E">
        <w:rPr>
          <w:rFonts w:hint="eastAsia"/>
        </w:rPr>
        <w:t>開設指針の制定の申出の様式（第</w:t>
      </w:r>
      <w:r w:rsidR="00152C3E" w:rsidRPr="00152C3E">
        <w:t>21</w:t>
      </w:r>
      <w:r w:rsidR="00152C3E" w:rsidRPr="00152C3E">
        <w:rPr>
          <w:rFonts w:hint="eastAsia"/>
        </w:rPr>
        <w:t>条の２関係）</w:t>
      </w:r>
    </w:p>
    <w:p w:rsidR="00970B75" w:rsidRPr="00152C3E" w:rsidRDefault="00152C3E" w:rsidP="00970B75">
      <w:pPr>
        <w:ind w:left="210" w:hanging="210"/>
        <w:jc w:val="center"/>
        <w:textAlignment w:val="auto"/>
      </w:pPr>
      <w:r w:rsidRPr="00152C3E">
        <w:rPr>
          <w:rFonts w:hint="eastAsia"/>
        </w:rPr>
        <w:t>開設指針制定申出書</w:t>
      </w:r>
    </w:p>
    <w:p w:rsidR="00152C3E" w:rsidRPr="00152C3E" w:rsidRDefault="00970B75" w:rsidP="00152C3E">
      <w:pPr>
        <w:widowControl/>
        <w:kinsoku w:val="0"/>
        <w:jc w:val="right"/>
        <w:rPr>
          <w:rFonts w:hAnsi="ＭＳ 明朝" w:cs="ＭＳ Ｐゴシック"/>
          <w:szCs w:val="16"/>
        </w:rPr>
      </w:pPr>
      <w:r w:rsidRPr="00152C3E">
        <w:rPr>
          <w:rFonts w:hint="eastAsia"/>
        </w:rPr>
        <w:t xml:space="preserve">年　　月　　日　</w:t>
      </w:r>
    </w:p>
    <w:p w:rsidR="00970B75" w:rsidRPr="00152C3E" w:rsidRDefault="00152C3E" w:rsidP="00152C3E">
      <w:pPr>
        <w:widowControl/>
        <w:ind w:firstLineChars="100" w:firstLine="210"/>
        <w:jc w:val="left"/>
      </w:pPr>
      <w:r w:rsidRPr="00152C3E">
        <w:rPr>
          <w:rFonts w:hAnsi="ＭＳ 明朝" w:hint="eastAsia"/>
        </w:rPr>
        <w:t>総　務　大　臣　殿</w:t>
      </w:r>
    </w:p>
    <w:p w:rsidR="00152C3E" w:rsidRPr="00152C3E" w:rsidRDefault="00152C3E" w:rsidP="00152C3E">
      <w:pPr>
        <w:widowControl/>
        <w:ind w:rightChars="800" w:right="1680"/>
        <w:jc w:val="right"/>
        <w:rPr>
          <w:rFonts w:hAnsi="ＭＳ 明朝"/>
        </w:rPr>
      </w:pPr>
      <w:r w:rsidRPr="00152C3E">
        <w:rPr>
          <w:rFonts w:hAnsi="ＭＳ 明朝" w:hint="eastAsia"/>
        </w:rPr>
        <w:t>申　出　人（注１）</w:t>
      </w:r>
    </w:p>
    <w:p w:rsidR="00152C3E" w:rsidRPr="00152C3E" w:rsidRDefault="00152C3E" w:rsidP="00152C3E">
      <w:pPr>
        <w:widowControl/>
        <w:ind w:rightChars="1200" w:right="2520"/>
        <w:jc w:val="right"/>
        <w:rPr>
          <w:rFonts w:hAnsi="ＭＳ 明朝"/>
        </w:rPr>
      </w:pPr>
      <w:r w:rsidRPr="00152C3E">
        <w:rPr>
          <w:rFonts w:hAnsi="ＭＳ 明朝" w:hint="eastAsia"/>
        </w:rPr>
        <w:t>住　　　所</w:t>
      </w:r>
    </w:p>
    <w:p w:rsidR="00152C3E" w:rsidRPr="00152C3E" w:rsidRDefault="00152C3E" w:rsidP="00152C3E">
      <w:pPr>
        <w:widowControl/>
        <w:ind w:rightChars="1200" w:right="2520"/>
        <w:jc w:val="right"/>
        <w:rPr>
          <w:rFonts w:hAnsi="ＭＳ 明朝"/>
        </w:rPr>
      </w:pPr>
      <w:r w:rsidRPr="00152C3E">
        <w:rPr>
          <w:rFonts w:hAnsi="ＭＳ 明朝" w:hint="eastAsia"/>
        </w:rPr>
        <w:t>氏　　　名</w:t>
      </w:r>
    </w:p>
    <w:p w:rsidR="00152C3E" w:rsidRPr="00152C3E" w:rsidRDefault="00152C3E" w:rsidP="00152C3E">
      <w:pPr>
        <w:widowControl/>
        <w:ind w:rightChars="1200" w:right="2520"/>
        <w:jc w:val="right"/>
        <w:rPr>
          <w:rFonts w:hAnsi="ＭＳ 明朝"/>
        </w:rPr>
      </w:pPr>
      <w:r w:rsidRPr="00152C3E">
        <w:rPr>
          <w:rFonts w:hAnsi="ＭＳ 明朝" w:hint="eastAsia"/>
        </w:rPr>
        <w:t>代表者氏名</w:t>
      </w:r>
    </w:p>
    <w:p w:rsidR="00152C3E" w:rsidRPr="00152C3E" w:rsidRDefault="00152C3E" w:rsidP="00152C3E">
      <w:pPr>
        <w:widowControl/>
        <w:ind w:firstLineChars="100" w:firstLine="210"/>
        <w:jc w:val="left"/>
        <w:rPr>
          <w:rFonts w:hAnsi="ＭＳ 明朝"/>
        </w:rPr>
      </w:pPr>
      <w:r w:rsidRPr="00152C3E">
        <w:rPr>
          <w:rFonts w:hAnsi="ＭＳ 明朝" w:hint="eastAsia"/>
        </w:rPr>
        <w:t>電波法第</w:t>
      </w:r>
      <w:r w:rsidRPr="00152C3E">
        <w:rPr>
          <w:rFonts w:hAnsi="ＭＳ 明朝"/>
        </w:rPr>
        <w:t>27</w:t>
      </w:r>
      <w:r w:rsidRPr="00152C3E">
        <w:rPr>
          <w:rFonts w:hAnsi="ＭＳ 明朝" w:hint="eastAsia"/>
        </w:rPr>
        <w:t>条の</w:t>
      </w:r>
      <w:r w:rsidRPr="00152C3E">
        <w:rPr>
          <w:rFonts w:hAnsi="ＭＳ 明朝"/>
        </w:rPr>
        <w:t>13</w:t>
      </w:r>
      <w:r w:rsidRPr="00152C3E">
        <w:rPr>
          <w:rFonts w:hAnsi="ＭＳ 明朝" w:hint="eastAsia"/>
        </w:rPr>
        <w:t>第１項の規定に基づき、下記のとおり特定基地局の開設指針を制定すべきことを申し出ます。</w:t>
      </w:r>
    </w:p>
    <w:p w:rsidR="00152C3E" w:rsidRPr="00152C3E" w:rsidRDefault="00152C3E" w:rsidP="00152C3E">
      <w:pPr>
        <w:widowControl/>
        <w:ind w:firstLineChars="100" w:firstLine="210"/>
        <w:jc w:val="left"/>
        <w:rPr>
          <w:rFonts w:hAnsi="ＭＳ 明朝"/>
        </w:rPr>
      </w:pPr>
    </w:p>
    <w:p w:rsidR="00152C3E" w:rsidRPr="00152C3E" w:rsidRDefault="00152C3E" w:rsidP="00152C3E">
      <w:pPr>
        <w:widowControl/>
        <w:jc w:val="center"/>
        <w:rPr>
          <w:rFonts w:hAnsi="ＭＳ 明朝"/>
        </w:rPr>
      </w:pPr>
      <w:r w:rsidRPr="00152C3E">
        <w:rPr>
          <w:rFonts w:hAnsi="ＭＳ 明朝" w:hint="eastAsia"/>
        </w:rPr>
        <w:t>記</w:t>
      </w:r>
    </w:p>
    <w:p w:rsidR="00152C3E" w:rsidRPr="00152C3E" w:rsidRDefault="00152C3E" w:rsidP="00152C3E">
      <w:pPr>
        <w:widowControl/>
        <w:ind w:leftChars="100" w:left="420" w:hangingChars="100" w:hanging="210"/>
        <w:jc w:val="left"/>
        <w:rPr>
          <w:rFonts w:hAnsi="ＭＳ 明朝"/>
        </w:rPr>
      </w:pPr>
      <w:r w:rsidRPr="00152C3E">
        <w:rPr>
          <w:rFonts w:hAnsi="ＭＳ 明朝" w:hint="eastAsia"/>
        </w:rPr>
        <w:t>１　特定基地局が使用する周波数</w:t>
      </w:r>
    </w:p>
    <w:p w:rsidR="00152C3E" w:rsidRPr="00152C3E" w:rsidRDefault="00152C3E" w:rsidP="00152C3E">
      <w:pPr>
        <w:widowControl/>
        <w:ind w:leftChars="100" w:left="420" w:hangingChars="100" w:hanging="210"/>
        <w:jc w:val="left"/>
        <w:rPr>
          <w:rFonts w:hAnsi="ＭＳ 明朝"/>
        </w:rPr>
      </w:pPr>
      <w:r w:rsidRPr="00152C3E">
        <w:rPr>
          <w:rFonts w:hAnsi="ＭＳ 明朝" w:hint="eastAsia"/>
        </w:rPr>
        <w:t>２　特定基地局の通信の相手方である移動する無線局の移動範囲及びその使用する周波数</w:t>
      </w:r>
    </w:p>
    <w:p w:rsidR="00152C3E" w:rsidRPr="00152C3E" w:rsidRDefault="00152C3E" w:rsidP="00152C3E">
      <w:pPr>
        <w:widowControl/>
        <w:ind w:leftChars="100" w:left="420" w:hangingChars="100" w:hanging="210"/>
        <w:jc w:val="left"/>
        <w:rPr>
          <w:rFonts w:hAnsi="ＭＳ 明朝"/>
        </w:rPr>
      </w:pPr>
      <w:r w:rsidRPr="00152C3E">
        <w:rPr>
          <w:rFonts w:hAnsi="ＭＳ 明朝" w:hint="eastAsia"/>
        </w:rPr>
        <w:t>３　通信系に含まれる特定基地局の総数並びにそれぞれの特定基地局の無線設備の設置場所及び開設時期</w:t>
      </w:r>
    </w:p>
    <w:p w:rsidR="00152C3E" w:rsidRPr="00152C3E" w:rsidRDefault="00152C3E" w:rsidP="00152C3E">
      <w:pPr>
        <w:widowControl/>
        <w:ind w:leftChars="100" w:left="420" w:hangingChars="100" w:hanging="210"/>
        <w:jc w:val="left"/>
        <w:rPr>
          <w:rFonts w:hAnsi="ＭＳ 明朝"/>
        </w:rPr>
      </w:pPr>
      <w:r w:rsidRPr="00152C3E">
        <w:rPr>
          <w:rFonts w:hAnsi="ＭＳ 明朝" w:hint="eastAsia"/>
        </w:rPr>
        <w:t>４　電波の能率的な利用を確保するための技術であつて、特定基地局の無線設備に用いる予定のもの</w:t>
      </w:r>
    </w:p>
    <w:p w:rsidR="00152C3E" w:rsidRPr="00152C3E" w:rsidRDefault="00152C3E" w:rsidP="00152C3E">
      <w:pPr>
        <w:widowControl/>
        <w:ind w:leftChars="100" w:left="420" w:hangingChars="100" w:hanging="210"/>
        <w:jc w:val="left"/>
        <w:rPr>
          <w:rFonts w:hAnsi="ＭＳ 明朝"/>
        </w:rPr>
      </w:pPr>
      <w:r w:rsidRPr="00152C3E">
        <w:rPr>
          <w:rFonts w:hAnsi="ＭＳ 明朝" w:hint="eastAsia"/>
        </w:rPr>
        <w:t>５　特定基地局の電波の有効利用の程度の見込み</w:t>
      </w:r>
    </w:p>
    <w:p w:rsidR="00152C3E" w:rsidRPr="00152C3E" w:rsidRDefault="00152C3E" w:rsidP="00152C3E">
      <w:pPr>
        <w:widowControl/>
        <w:ind w:leftChars="100" w:left="420" w:hangingChars="100" w:hanging="210"/>
        <w:jc w:val="left"/>
        <w:rPr>
          <w:rFonts w:hAnsi="ＭＳ 明朝"/>
        </w:rPr>
      </w:pPr>
      <w:r w:rsidRPr="00152C3E">
        <w:rPr>
          <w:rFonts w:hAnsi="ＭＳ 明朝" w:hint="eastAsia"/>
        </w:rPr>
        <w:t>６　申出人が、電気通信事業法第９条の登録を受けている場合にあつては当該登録の年月日及び登録番号（同法第</w:t>
      </w:r>
      <w:r w:rsidRPr="00152C3E">
        <w:rPr>
          <w:rFonts w:hAnsi="ＭＳ 明朝"/>
        </w:rPr>
        <w:t>12</w:t>
      </w:r>
      <w:r w:rsidRPr="00152C3E">
        <w:rPr>
          <w:rFonts w:hAnsi="ＭＳ 明朝" w:hint="eastAsia"/>
        </w:rPr>
        <w:t>条の２第１項の登録の更新を受けている場合にあつては当該登録及びその更新の年月日並びに登録番号）、同法第９条の登録を受けていない場合にあつては同条の登録の申請に関する事項（注２）</w:t>
      </w:r>
    </w:p>
    <w:p w:rsidR="00152C3E" w:rsidRPr="00152C3E" w:rsidRDefault="00152C3E" w:rsidP="00152C3E">
      <w:pPr>
        <w:widowControl/>
        <w:ind w:leftChars="100" w:left="420" w:hangingChars="100" w:hanging="210"/>
        <w:jc w:val="left"/>
        <w:rPr>
          <w:rFonts w:hAnsi="ＭＳ 明朝"/>
        </w:rPr>
      </w:pPr>
      <w:r w:rsidRPr="00152C3E">
        <w:rPr>
          <w:rFonts w:hAnsi="ＭＳ 明朝" w:hint="eastAsia"/>
        </w:rPr>
        <w:t>７　申出人の財務に関する事項</w:t>
      </w:r>
    </w:p>
    <w:p w:rsidR="00152C3E" w:rsidRPr="00152C3E" w:rsidRDefault="00152C3E" w:rsidP="00152C3E">
      <w:pPr>
        <w:widowControl/>
        <w:ind w:leftChars="200" w:left="630" w:hangingChars="100" w:hanging="210"/>
        <w:jc w:val="left"/>
        <w:rPr>
          <w:rFonts w:hAnsi="ＭＳ 明朝"/>
        </w:rPr>
      </w:pPr>
      <w:r w:rsidRPr="00152C3E">
        <w:rPr>
          <w:rFonts w:hAnsi="ＭＳ 明朝" w:hint="eastAsia"/>
        </w:rPr>
        <w:t>⑴　特定基地局の運用による電気通信事業（電気通信事業法第２条第４号に規定する電気通信事業をいう。以下同じ。）により生ずる収益に関する年度ごとの見通し</w:t>
      </w:r>
    </w:p>
    <w:p w:rsidR="00152C3E" w:rsidRPr="00152C3E" w:rsidRDefault="00152C3E" w:rsidP="00152C3E">
      <w:pPr>
        <w:widowControl/>
        <w:ind w:leftChars="200" w:left="630" w:hangingChars="100" w:hanging="210"/>
        <w:jc w:val="left"/>
        <w:rPr>
          <w:rFonts w:hAnsi="ＭＳ 明朝"/>
        </w:rPr>
      </w:pPr>
      <w:r w:rsidRPr="00152C3E">
        <w:rPr>
          <w:rFonts w:hAnsi="ＭＳ 明朝" w:hint="eastAsia"/>
        </w:rPr>
        <w:t>⑵　特定基地局の運用による電気通信事業に係る電気通信役務（電気通信事業法第２条第３号に規定する電気通信役務をいう。）の契約数に関する年度ごとの見通し</w:t>
      </w:r>
    </w:p>
    <w:p w:rsidR="00152C3E" w:rsidRPr="00152C3E" w:rsidRDefault="00152C3E" w:rsidP="00152C3E">
      <w:pPr>
        <w:widowControl/>
        <w:ind w:leftChars="200" w:left="630" w:hangingChars="100" w:hanging="210"/>
        <w:jc w:val="left"/>
        <w:rPr>
          <w:rFonts w:hAnsi="ＭＳ 明朝"/>
        </w:rPr>
      </w:pPr>
      <w:r w:rsidRPr="00152C3E">
        <w:rPr>
          <w:rFonts w:hAnsi="ＭＳ 明朝" w:hint="eastAsia"/>
        </w:rPr>
        <w:t>⑶　特定基地局に係る設備投資の額その他特定基地局の運用による電気通信事業に要する費用に関する年度ごとの見通し</w:t>
      </w:r>
    </w:p>
    <w:p w:rsidR="00152C3E" w:rsidRPr="00152C3E" w:rsidRDefault="00152C3E" w:rsidP="00152C3E">
      <w:pPr>
        <w:widowControl/>
        <w:ind w:leftChars="200" w:left="630" w:hangingChars="100" w:hanging="210"/>
        <w:jc w:val="left"/>
        <w:rPr>
          <w:rFonts w:hAnsi="ＭＳ 明朝"/>
        </w:rPr>
      </w:pPr>
      <w:r w:rsidRPr="00152C3E">
        <w:rPr>
          <w:rFonts w:hAnsi="ＭＳ 明朝" w:hint="eastAsia"/>
        </w:rPr>
        <w:t>⑷　特定基地局の運用による電気通信事業に要する費用に充てる資金の確保に関する計画</w:t>
      </w:r>
    </w:p>
    <w:p w:rsidR="00152C3E" w:rsidRPr="00152C3E" w:rsidRDefault="00152C3E" w:rsidP="00152C3E">
      <w:pPr>
        <w:widowControl/>
        <w:ind w:leftChars="200" w:left="630" w:hangingChars="100" w:hanging="210"/>
        <w:jc w:val="left"/>
        <w:rPr>
          <w:rFonts w:hAnsi="ＭＳ 明朝"/>
        </w:rPr>
      </w:pPr>
      <w:r w:rsidRPr="00152C3E">
        <w:rPr>
          <w:rFonts w:hAnsi="ＭＳ 明朝" w:hint="eastAsia"/>
        </w:rPr>
        <w:t>⑸　特定基地局の運用による電気通信事業に係る収支及びキャッシュ・フローに関する年度ごとの見通し</w:t>
      </w:r>
    </w:p>
    <w:p w:rsidR="00152C3E" w:rsidRPr="00152C3E" w:rsidRDefault="00152C3E" w:rsidP="00152C3E">
      <w:pPr>
        <w:widowControl/>
        <w:ind w:leftChars="100" w:left="420" w:hangingChars="100" w:hanging="210"/>
        <w:jc w:val="left"/>
        <w:rPr>
          <w:rFonts w:hAnsi="ＭＳ 明朝"/>
        </w:rPr>
      </w:pPr>
      <w:r w:rsidRPr="00152C3E">
        <w:rPr>
          <w:rFonts w:hAnsi="ＭＳ 明朝" w:hint="eastAsia"/>
        </w:rPr>
        <w:t>８　電波法第</w:t>
      </w:r>
      <w:r w:rsidRPr="00152C3E">
        <w:rPr>
          <w:rFonts w:hAnsi="ＭＳ 明朝"/>
        </w:rPr>
        <w:t>27</w:t>
      </w:r>
      <w:r w:rsidRPr="00152C3E">
        <w:rPr>
          <w:rFonts w:hAnsi="ＭＳ 明朝" w:hint="eastAsia"/>
        </w:rPr>
        <w:t>条の</w:t>
      </w:r>
      <w:r w:rsidRPr="00152C3E">
        <w:rPr>
          <w:rFonts w:hAnsi="ＭＳ 明朝"/>
        </w:rPr>
        <w:t>13</w:t>
      </w:r>
      <w:r w:rsidRPr="00152C3E">
        <w:rPr>
          <w:rFonts w:hAnsi="ＭＳ 明朝" w:hint="eastAsia"/>
        </w:rPr>
        <w:t>第１項ただし書に規定する欠格事由（注３）</w:t>
      </w:r>
    </w:p>
    <w:tbl>
      <w:tblPr>
        <w:tblStyle w:val="a7"/>
        <w:tblW w:w="0" w:type="auto"/>
        <w:tblInd w:w="340" w:type="dxa"/>
        <w:tblLayout w:type="fixed"/>
        <w:tblLook w:val="04A0" w:firstRow="1" w:lastRow="0" w:firstColumn="1" w:lastColumn="0" w:noHBand="0" w:noVBand="1"/>
      </w:tblPr>
      <w:tblGrid>
        <w:gridCol w:w="1753"/>
        <w:gridCol w:w="4111"/>
        <w:gridCol w:w="2126"/>
      </w:tblGrid>
      <w:tr w:rsidR="00152C3E" w:rsidRPr="00152C3E" w:rsidTr="00152C3E">
        <w:tc>
          <w:tcPr>
            <w:tcW w:w="1753" w:type="dxa"/>
          </w:tcPr>
          <w:p w:rsidR="00152C3E" w:rsidRPr="00152C3E" w:rsidRDefault="00152C3E" w:rsidP="002C0607">
            <w:pPr>
              <w:widowControl/>
              <w:jc w:val="left"/>
              <w:rPr>
                <w:rFonts w:hAnsi="ＭＳ 明朝"/>
              </w:rPr>
            </w:pPr>
            <w:r w:rsidRPr="00152C3E">
              <w:rPr>
                <w:rFonts w:hAnsi="ＭＳ 明朝" w:hint="eastAsia"/>
              </w:rPr>
              <w:t>相対的欠格事由</w:t>
            </w:r>
          </w:p>
        </w:tc>
        <w:tc>
          <w:tcPr>
            <w:tcW w:w="4111" w:type="dxa"/>
          </w:tcPr>
          <w:p w:rsidR="00152C3E" w:rsidRPr="00152C3E" w:rsidRDefault="00152C3E" w:rsidP="002C0607">
            <w:pPr>
              <w:widowControl/>
              <w:jc w:val="left"/>
              <w:rPr>
                <w:rFonts w:hAnsi="ＭＳ 明朝"/>
              </w:rPr>
            </w:pPr>
            <w:r w:rsidRPr="00152C3E">
              <w:rPr>
                <w:rFonts w:hAnsi="ＭＳ 明朝" w:hint="eastAsia"/>
              </w:rPr>
              <w:t>処分歴等（法第５条第３項）</w:t>
            </w:r>
          </w:p>
        </w:tc>
        <w:tc>
          <w:tcPr>
            <w:tcW w:w="2126" w:type="dxa"/>
            <w:vAlign w:val="center"/>
          </w:tcPr>
          <w:p w:rsidR="00152C3E" w:rsidRPr="00152C3E" w:rsidRDefault="00152C3E" w:rsidP="002C0607">
            <w:pPr>
              <w:widowControl/>
              <w:jc w:val="center"/>
              <w:rPr>
                <w:rFonts w:hAnsi="ＭＳ 明朝"/>
              </w:rPr>
            </w:pPr>
            <w:r w:rsidRPr="00152C3E">
              <w:rPr>
                <w:rFonts w:hAnsi="ＭＳ 明朝" w:hint="eastAsia"/>
              </w:rPr>
              <w:t>□　有　□　無</w:t>
            </w:r>
          </w:p>
        </w:tc>
      </w:tr>
      <w:tr w:rsidR="00152C3E" w:rsidRPr="00152C3E" w:rsidTr="00152C3E">
        <w:tc>
          <w:tcPr>
            <w:tcW w:w="1753" w:type="dxa"/>
            <w:vMerge w:val="restart"/>
          </w:tcPr>
          <w:p w:rsidR="00152C3E" w:rsidRPr="00152C3E" w:rsidRDefault="00152C3E" w:rsidP="002C0607">
            <w:pPr>
              <w:widowControl/>
              <w:jc w:val="left"/>
              <w:rPr>
                <w:rFonts w:hAnsi="ＭＳ 明朝"/>
              </w:rPr>
            </w:pPr>
            <w:r w:rsidRPr="00152C3E">
              <w:rPr>
                <w:rFonts w:hAnsi="ＭＳ 明朝" w:hint="eastAsia"/>
              </w:rPr>
              <w:t>申出状況</w:t>
            </w:r>
          </w:p>
        </w:tc>
        <w:tc>
          <w:tcPr>
            <w:tcW w:w="4111" w:type="dxa"/>
          </w:tcPr>
          <w:p w:rsidR="00152C3E" w:rsidRPr="00152C3E" w:rsidRDefault="00152C3E" w:rsidP="002C0607">
            <w:pPr>
              <w:widowControl/>
              <w:jc w:val="left"/>
              <w:rPr>
                <w:rFonts w:hAnsi="ＭＳ 明朝"/>
              </w:rPr>
            </w:pPr>
            <w:r w:rsidRPr="00152C3E">
              <w:rPr>
                <w:rFonts w:hAnsi="ＭＳ 明朝" w:hint="eastAsia"/>
              </w:rPr>
              <w:t>複数の申出（第</w:t>
            </w:r>
            <w:r w:rsidRPr="00152C3E">
              <w:rPr>
                <w:rFonts w:hAnsi="ＭＳ 明朝"/>
              </w:rPr>
              <w:t>21</w:t>
            </w:r>
            <w:r w:rsidRPr="00152C3E">
              <w:rPr>
                <w:rFonts w:hAnsi="ＭＳ 明朝" w:hint="eastAsia"/>
              </w:rPr>
              <w:t>条の２第２項第１号）</w:t>
            </w:r>
          </w:p>
        </w:tc>
        <w:tc>
          <w:tcPr>
            <w:tcW w:w="2126" w:type="dxa"/>
            <w:vAlign w:val="center"/>
          </w:tcPr>
          <w:p w:rsidR="00152C3E" w:rsidRPr="00152C3E" w:rsidRDefault="00152C3E" w:rsidP="002C0607">
            <w:pPr>
              <w:widowControl/>
              <w:jc w:val="center"/>
              <w:rPr>
                <w:rFonts w:hAnsi="ＭＳ 明朝"/>
              </w:rPr>
            </w:pPr>
            <w:r w:rsidRPr="00152C3E">
              <w:rPr>
                <w:rFonts w:hAnsi="ＭＳ 明朝" w:hint="eastAsia"/>
              </w:rPr>
              <w:t>□　有　□　無</w:t>
            </w:r>
          </w:p>
        </w:tc>
      </w:tr>
      <w:tr w:rsidR="00152C3E" w:rsidRPr="00152C3E" w:rsidTr="00152C3E">
        <w:tc>
          <w:tcPr>
            <w:tcW w:w="1753" w:type="dxa"/>
            <w:vMerge/>
          </w:tcPr>
          <w:p w:rsidR="00152C3E" w:rsidRPr="00152C3E" w:rsidRDefault="00152C3E" w:rsidP="002C0607">
            <w:pPr>
              <w:widowControl/>
              <w:jc w:val="left"/>
              <w:rPr>
                <w:rFonts w:hAnsi="ＭＳ 明朝"/>
              </w:rPr>
            </w:pPr>
          </w:p>
        </w:tc>
        <w:tc>
          <w:tcPr>
            <w:tcW w:w="4111" w:type="dxa"/>
          </w:tcPr>
          <w:p w:rsidR="00152C3E" w:rsidRPr="00152C3E" w:rsidRDefault="00152C3E" w:rsidP="002C0607">
            <w:pPr>
              <w:widowControl/>
              <w:jc w:val="left"/>
              <w:rPr>
                <w:rFonts w:hAnsi="ＭＳ 明朝"/>
              </w:rPr>
            </w:pPr>
            <w:r w:rsidRPr="00152C3E">
              <w:rPr>
                <w:rFonts w:hAnsi="ＭＳ 明朝" w:hint="eastAsia"/>
              </w:rPr>
              <w:t>申出歴（同項第２号）</w:t>
            </w:r>
          </w:p>
        </w:tc>
        <w:tc>
          <w:tcPr>
            <w:tcW w:w="2126" w:type="dxa"/>
            <w:vAlign w:val="center"/>
          </w:tcPr>
          <w:p w:rsidR="00152C3E" w:rsidRPr="00152C3E" w:rsidRDefault="00152C3E" w:rsidP="002C0607">
            <w:pPr>
              <w:widowControl/>
              <w:jc w:val="center"/>
              <w:rPr>
                <w:rFonts w:hAnsi="ＭＳ 明朝"/>
              </w:rPr>
            </w:pPr>
            <w:r w:rsidRPr="00152C3E">
              <w:rPr>
                <w:rFonts w:hAnsi="ＭＳ 明朝" w:hint="eastAsia"/>
              </w:rPr>
              <w:t>□　有　□　無</w:t>
            </w:r>
          </w:p>
        </w:tc>
      </w:tr>
    </w:tbl>
    <w:p w:rsidR="00152C3E" w:rsidRPr="00152C3E" w:rsidRDefault="00152C3E" w:rsidP="00152C3E">
      <w:pPr>
        <w:widowControl/>
        <w:jc w:val="left"/>
        <w:rPr>
          <w:rFonts w:hAnsi="ＭＳ 明朝"/>
        </w:rPr>
      </w:pPr>
      <w:r w:rsidRPr="00152C3E">
        <w:rPr>
          <w:rFonts w:hAnsi="ＭＳ 明朝" w:hint="eastAsia"/>
        </w:rPr>
        <w:t>申出に関する連絡責任者</w:t>
      </w:r>
    </w:p>
    <w:p w:rsidR="00152C3E" w:rsidRPr="00152C3E" w:rsidRDefault="00152C3E" w:rsidP="00152C3E">
      <w:pPr>
        <w:widowControl/>
        <w:ind w:leftChars="100" w:left="210"/>
        <w:jc w:val="left"/>
        <w:rPr>
          <w:rFonts w:hAnsi="ＭＳ 明朝"/>
        </w:rPr>
      </w:pPr>
      <w:r w:rsidRPr="00152C3E">
        <w:rPr>
          <w:rFonts w:hAnsi="ＭＳ 明朝" w:hint="eastAsia"/>
        </w:rPr>
        <w:lastRenderedPageBreak/>
        <w:t>住所</w:t>
      </w:r>
    </w:p>
    <w:p w:rsidR="00152C3E" w:rsidRPr="00152C3E" w:rsidRDefault="00152C3E" w:rsidP="00152C3E">
      <w:pPr>
        <w:widowControl/>
        <w:ind w:leftChars="100" w:left="420" w:hangingChars="100" w:hanging="210"/>
        <w:jc w:val="left"/>
        <w:rPr>
          <w:rFonts w:hAnsi="ＭＳ 明朝"/>
        </w:rPr>
      </w:pPr>
      <w:r w:rsidRPr="00152C3E">
        <w:rPr>
          <w:rFonts w:hAnsi="ＭＳ 明朝" w:hint="eastAsia"/>
        </w:rPr>
        <w:t>所属</w:t>
      </w:r>
    </w:p>
    <w:p w:rsidR="00152C3E" w:rsidRPr="00152C3E" w:rsidRDefault="00152C3E" w:rsidP="00152C3E">
      <w:pPr>
        <w:widowControl/>
        <w:ind w:leftChars="100" w:left="420" w:hangingChars="100" w:hanging="210"/>
        <w:jc w:val="left"/>
        <w:rPr>
          <w:rFonts w:hAnsi="ＭＳ 明朝"/>
        </w:rPr>
      </w:pPr>
      <w:r w:rsidRPr="00152C3E">
        <w:rPr>
          <w:rFonts w:hAnsi="ＭＳ 明朝" w:hint="eastAsia"/>
        </w:rPr>
        <w:t>氏名</w:t>
      </w:r>
    </w:p>
    <w:p w:rsidR="00152C3E" w:rsidRPr="00152C3E" w:rsidRDefault="00152C3E" w:rsidP="00152C3E">
      <w:pPr>
        <w:widowControl/>
        <w:ind w:leftChars="100" w:left="420" w:hangingChars="100" w:hanging="210"/>
        <w:jc w:val="left"/>
        <w:rPr>
          <w:rFonts w:hAnsi="ＭＳ 明朝"/>
        </w:rPr>
      </w:pPr>
      <w:r w:rsidRPr="00152C3E">
        <w:rPr>
          <w:rFonts w:hAnsi="ＭＳ 明朝" w:hint="eastAsia"/>
        </w:rPr>
        <w:t>電話番号</w:t>
      </w:r>
    </w:p>
    <w:p w:rsidR="00152C3E" w:rsidRPr="00152C3E" w:rsidRDefault="00152C3E" w:rsidP="00152C3E">
      <w:pPr>
        <w:widowControl/>
        <w:ind w:leftChars="100" w:left="420" w:hangingChars="100" w:hanging="210"/>
        <w:jc w:val="left"/>
        <w:rPr>
          <w:rFonts w:hAnsi="ＭＳ 明朝"/>
        </w:rPr>
      </w:pPr>
      <w:r w:rsidRPr="00152C3E">
        <w:rPr>
          <w:rFonts w:hAnsi="ＭＳ 明朝" w:hint="eastAsia"/>
        </w:rPr>
        <w:t>電子メールアドレス</w:t>
      </w:r>
    </w:p>
    <w:p w:rsidR="00152C3E" w:rsidRPr="00152C3E" w:rsidRDefault="00152C3E" w:rsidP="00152C3E">
      <w:pPr>
        <w:widowControl/>
        <w:ind w:leftChars="100" w:left="630" w:hangingChars="200" w:hanging="420"/>
        <w:jc w:val="left"/>
        <w:rPr>
          <w:rFonts w:hAnsi="ＭＳ 明朝"/>
        </w:rPr>
      </w:pPr>
      <w:r w:rsidRPr="00152C3E">
        <w:rPr>
          <w:rFonts w:hAnsi="ＭＳ 明朝" w:hint="eastAsia"/>
        </w:rPr>
        <w:t>注１　申出人の欄の記載は、次によること。</w:t>
      </w:r>
    </w:p>
    <w:p w:rsidR="00152C3E" w:rsidRPr="00152C3E" w:rsidRDefault="00152C3E" w:rsidP="00152C3E">
      <w:pPr>
        <w:widowControl/>
        <w:ind w:leftChars="300" w:left="840" w:hangingChars="100" w:hanging="210"/>
        <w:jc w:val="left"/>
        <w:rPr>
          <w:rFonts w:hAnsi="ＭＳ 明朝"/>
        </w:rPr>
      </w:pPr>
      <w:r w:rsidRPr="00152C3E">
        <w:rPr>
          <w:rFonts w:hAnsi="ＭＳ 明朝" w:hint="eastAsia"/>
        </w:rPr>
        <w:t>⑴　住所については、法人又は団体の場合は、本店又は主たる事務所の所在地を記載すること。</w:t>
      </w:r>
    </w:p>
    <w:p w:rsidR="00152C3E" w:rsidRPr="00152C3E" w:rsidRDefault="00152C3E" w:rsidP="00152C3E">
      <w:pPr>
        <w:widowControl/>
        <w:ind w:leftChars="300" w:left="840" w:hangingChars="100" w:hanging="210"/>
        <w:jc w:val="left"/>
        <w:rPr>
          <w:rFonts w:hAnsi="ＭＳ 明朝"/>
        </w:rPr>
      </w:pPr>
      <w:r w:rsidRPr="00152C3E">
        <w:rPr>
          <w:rFonts w:hAnsi="ＭＳ 明朝" w:hint="eastAsia"/>
        </w:rPr>
        <w:t>⑵　法人又は団体の場合は、その商号又は名称並びに代表者の役職名及び氏名を記載すること。ただし、申出人が法律により直接に設立された法人及び特別の法律により特別の設立行為をもつて設立された法人の場合は、代表者の氏名の記載を要しない。</w:t>
      </w:r>
    </w:p>
    <w:p w:rsidR="00152C3E" w:rsidRPr="00152C3E" w:rsidRDefault="00152C3E" w:rsidP="00152C3E">
      <w:pPr>
        <w:widowControl/>
        <w:ind w:leftChars="300" w:left="840" w:hangingChars="100" w:hanging="210"/>
        <w:jc w:val="left"/>
        <w:rPr>
          <w:rFonts w:hAnsi="ＭＳ 明朝"/>
        </w:rPr>
      </w:pPr>
      <w:r w:rsidRPr="00152C3E">
        <w:rPr>
          <w:rFonts w:hAnsi="ＭＳ 明朝" w:hint="eastAsia"/>
        </w:rPr>
        <w:t>⑶　申出人が外国人である場合は、住所については、国籍及び日本における居住地を記載すること。</w:t>
      </w:r>
    </w:p>
    <w:p w:rsidR="00152C3E" w:rsidRPr="00152C3E" w:rsidRDefault="00152C3E" w:rsidP="00152C3E">
      <w:pPr>
        <w:widowControl/>
        <w:ind w:leftChars="200" w:left="630" w:hangingChars="100" w:hanging="210"/>
        <w:jc w:val="left"/>
        <w:rPr>
          <w:rFonts w:hAnsi="ＭＳ 明朝"/>
        </w:rPr>
      </w:pPr>
      <w:r w:rsidRPr="00152C3E">
        <w:rPr>
          <w:rFonts w:hAnsi="ＭＳ 明朝" w:hint="eastAsia"/>
        </w:rPr>
        <w:t>２　電気通信事業法第９条の登録を受けていない場合にあつては、同条の登録の申請に関する事項を記載すること。</w:t>
      </w:r>
    </w:p>
    <w:p w:rsidR="00152C3E" w:rsidRPr="00152C3E" w:rsidRDefault="00152C3E" w:rsidP="00152C3E">
      <w:pPr>
        <w:widowControl/>
        <w:ind w:leftChars="200" w:left="630" w:hangingChars="100" w:hanging="210"/>
        <w:jc w:val="left"/>
        <w:rPr>
          <w:rFonts w:hAnsi="ＭＳ 明朝"/>
        </w:rPr>
      </w:pPr>
      <w:r w:rsidRPr="00152C3E">
        <w:rPr>
          <w:rFonts w:hAnsi="ＭＳ 明朝" w:hint="eastAsia"/>
        </w:rPr>
        <w:t>３　法第</w:t>
      </w:r>
      <w:r w:rsidRPr="00152C3E">
        <w:rPr>
          <w:rFonts w:hAnsi="ＭＳ 明朝"/>
        </w:rPr>
        <w:t>27</w:t>
      </w:r>
      <w:r w:rsidRPr="00152C3E">
        <w:rPr>
          <w:rFonts w:hAnsi="ＭＳ 明朝" w:hint="eastAsia"/>
        </w:rPr>
        <w:t>条の</w:t>
      </w:r>
      <w:r w:rsidRPr="00152C3E">
        <w:rPr>
          <w:rFonts w:hAnsi="ＭＳ 明朝"/>
        </w:rPr>
        <w:t>13</w:t>
      </w:r>
      <w:r w:rsidRPr="00152C3E">
        <w:rPr>
          <w:rFonts w:hAnsi="ＭＳ 明朝" w:hint="eastAsia"/>
        </w:rPr>
        <w:t>第１項ただし書に規定する欠格事由の有無について、該当する□にレ印を付けること。</w:t>
      </w:r>
    </w:p>
    <w:p w:rsidR="00A13DB1" w:rsidRPr="00152C3E" w:rsidRDefault="00152C3E" w:rsidP="00152C3E">
      <w:pPr>
        <w:ind w:leftChars="200" w:left="630" w:hangingChars="100" w:hanging="210"/>
        <w:textAlignment w:val="auto"/>
      </w:pPr>
      <w:r w:rsidRPr="00152C3E">
        <w:rPr>
          <w:rFonts w:hAnsi="ＭＳ 明朝" w:hint="eastAsia"/>
        </w:rPr>
        <w:t>４　申出書の用紙は、日本産業規格Ａ列４番とし、該当欄に全部を記載することができない場合は、その欄に別紙に記載する旨を記載し、この別表に定める規格の用紙に適宜記載すること。</w:t>
      </w:r>
    </w:p>
    <w:sectPr w:rsidR="00A13DB1" w:rsidRPr="00152C3E" w:rsidSect="00172DE8">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E" w:rsidRDefault="0096101E">
      <w:r>
        <w:separator/>
      </w:r>
    </w:p>
  </w:endnote>
  <w:endnote w:type="continuationSeparator" w:id="0">
    <w:p w:rsidR="0096101E" w:rsidRDefault="0096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33" w:rsidRDefault="00E822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33" w:rsidRDefault="00E822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33" w:rsidRDefault="00E822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E" w:rsidRDefault="0096101E">
      <w:r>
        <w:separator/>
      </w:r>
    </w:p>
  </w:footnote>
  <w:footnote w:type="continuationSeparator" w:id="0">
    <w:p w:rsidR="0096101E" w:rsidRDefault="00961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33" w:rsidRDefault="00E822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33" w:rsidRDefault="00E822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33" w:rsidRDefault="00E822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D"/>
    <w:rsid w:val="0001423A"/>
    <w:rsid w:val="0002517A"/>
    <w:rsid w:val="000A0EC3"/>
    <w:rsid w:val="000C594B"/>
    <w:rsid w:val="0014186C"/>
    <w:rsid w:val="001462D9"/>
    <w:rsid w:val="00152C3E"/>
    <w:rsid w:val="00172DE8"/>
    <w:rsid w:val="0018221D"/>
    <w:rsid w:val="001F34C6"/>
    <w:rsid w:val="001F5B5E"/>
    <w:rsid w:val="00220396"/>
    <w:rsid w:val="00247DA9"/>
    <w:rsid w:val="002548E0"/>
    <w:rsid w:val="002A7E52"/>
    <w:rsid w:val="002C0607"/>
    <w:rsid w:val="003128B5"/>
    <w:rsid w:val="00314346"/>
    <w:rsid w:val="00345A9B"/>
    <w:rsid w:val="00360D53"/>
    <w:rsid w:val="0036244C"/>
    <w:rsid w:val="00367138"/>
    <w:rsid w:val="0038789C"/>
    <w:rsid w:val="00394674"/>
    <w:rsid w:val="003A5354"/>
    <w:rsid w:val="003F1DC0"/>
    <w:rsid w:val="00406548"/>
    <w:rsid w:val="00417B7C"/>
    <w:rsid w:val="00492306"/>
    <w:rsid w:val="0049337F"/>
    <w:rsid w:val="004A256B"/>
    <w:rsid w:val="004A7130"/>
    <w:rsid w:val="004C3315"/>
    <w:rsid w:val="004E7E34"/>
    <w:rsid w:val="0053213B"/>
    <w:rsid w:val="00546FC3"/>
    <w:rsid w:val="0056161E"/>
    <w:rsid w:val="00576F68"/>
    <w:rsid w:val="00586FE0"/>
    <w:rsid w:val="005A2165"/>
    <w:rsid w:val="005A4EA2"/>
    <w:rsid w:val="005D0837"/>
    <w:rsid w:val="00611DF7"/>
    <w:rsid w:val="00614928"/>
    <w:rsid w:val="0061550D"/>
    <w:rsid w:val="00622176"/>
    <w:rsid w:val="006C4F76"/>
    <w:rsid w:val="006F0E66"/>
    <w:rsid w:val="0073573C"/>
    <w:rsid w:val="00793A08"/>
    <w:rsid w:val="007959CA"/>
    <w:rsid w:val="00796CA2"/>
    <w:rsid w:val="007D58C7"/>
    <w:rsid w:val="007F6F43"/>
    <w:rsid w:val="00847DEA"/>
    <w:rsid w:val="00860F0A"/>
    <w:rsid w:val="009068EF"/>
    <w:rsid w:val="00936984"/>
    <w:rsid w:val="0096101E"/>
    <w:rsid w:val="00970B75"/>
    <w:rsid w:val="0097254A"/>
    <w:rsid w:val="00990401"/>
    <w:rsid w:val="009A3EA8"/>
    <w:rsid w:val="009B6F09"/>
    <w:rsid w:val="009E6597"/>
    <w:rsid w:val="00A13DB1"/>
    <w:rsid w:val="00A6540F"/>
    <w:rsid w:val="00A764F2"/>
    <w:rsid w:val="00A920F5"/>
    <w:rsid w:val="00AA51FD"/>
    <w:rsid w:val="00AD2DDC"/>
    <w:rsid w:val="00B140AF"/>
    <w:rsid w:val="00B44E3E"/>
    <w:rsid w:val="00B47768"/>
    <w:rsid w:val="00BC3685"/>
    <w:rsid w:val="00BD38CB"/>
    <w:rsid w:val="00C0086D"/>
    <w:rsid w:val="00C04378"/>
    <w:rsid w:val="00C1640E"/>
    <w:rsid w:val="00C37D43"/>
    <w:rsid w:val="00C75C7A"/>
    <w:rsid w:val="00CC32B8"/>
    <w:rsid w:val="00CE1228"/>
    <w:rsid w:val="00D86D24"/>
    <w:rsid w:val="00D90F42"/>
    <w:rsid w:val="00D95B5C"/>
    <w:rsid w:val="00DA4D08"/>
    <w:rsid w:val="00E001A0"/>
    <w:rsid w:val="00E31590"/>
    <w:rsid w:val="00E363ED"/>
    <w:rsid w:val="00E82233"/>
    <w:rsid w:val="00E866BE"/>
    <w:rsid w:val="00EC2362"/>
    <w:rsid w:val="00ED5159"/>
    <w:rsid w:val="00ED5D85"/>
    <w:rsid w:val="00EF0245"/>
    <w:rsid w:val="00F066D2"/>
    <w:rsid w:val="00F805E0"/>
    <w:rsid w:val="00FE63E1"/>
    <w:rsid w:val="00FF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4F2"/>
    <w:pPr>
      <w:widowControl w:val="0"/>
      <w:wordWrap w:val="0"/>
      <w:autoSpaceDE w:val="0"/>
      <w:autoSpaceDN w:val="0"/>
      <w:adjustRightInd w:val="0"/>
      <w:jc w:val="both"/>
      <w:textAlignment w:val="center"/>
    </w:pPr>
    <w:rPr>
      <w:rFonts w:ascii="ＭＳ 明朝" w:hAnsi="Courier New"/>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table" w:styleId="a7">
    <w:name w:val="Table Grid"/>
    <w:basedOn w:val="a1"/>
    <w:uiPriority w:val="39"/>
    <w:rsid w:val="00970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1237</Words>
  <Characters>105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2023-03-30T01:20:00Z</dcterms:created>
  <dcterms:modified xsi:type="dcterms:W3CDTF">2023-03-30T01:27:00Z</dcterms:modified>
</cp:coreProperties>
</file>